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40" w:line="240" w:lineRule="auto"/>
      </w:pPr>
      <w:r>
        <w:rPr>
          <w:b/>
          <w:bCs/>
          <w:color w:val="478DBC"/>
          <w:spacing w:val="40"/>
          <w:sz w:val="16"/>
          <w:szCs w:val="16"/>
        </w:rPr>
        <w:t xml:space="preserve">KÖZÖS ÜGYÜNK AZ ÁLLATVÉDELEM ALAPÍTVÁNY   ·   VADÁLLATMENTŐ PÁLYÁZAT</w:t>
      </w:r>
    </w:p>
    <w:p>
      <w:pPr>
        <w:pStyle w:val="Cmsor1"/>
        <w:keepNext/>
      </w:pPr>
      <w:r>
        <w:t xml:space="preserve">1. sz. melléklet — Összevont pályázói nyilatkozat</w:t>
      </w:r>
    </w:p>
    <w:p>
      <w:pPr>
        <w:pStyle w:val="Body"/>
      </w:pPr>
      <w:r>
        <w:t xml:space="preserve">Alulírott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képviselő neve        </w:t>
      </w:r>
      <w:r>
        <w:t xml:space="preserve">, mint a(z)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szervezet neve        </w:t>
      </w:r>
      <w:r>
        <w:t xml:space="preserve"> (székhely: </w:t>
      </w:r>
      <w:r>
        <w:rPr>
          <w:color w:val="6B7C93"/>
          <w:u w:val="single" w:color="A8C0D6"/>
          <w:shd w:val="clear" w:color="auto" w:fill="EAF1F8"/>
        </w:rPr>
        <w:t xml:space="preserve">                  </w:t>
      </w:r>
      <w:r>
        <w:t xml:space="preserve">; nyilvántartási szám: </w:t>
      </w:r>
      <w:r>
        <w:rPr>
          <w:color w:val="6B7C93"/>
          <w:u w:val="single" w:color="A8C0D6"/>
          <w:shd w:val="clear" w:color="auto" w:fill="EAF1F8"/>
        </w:rPr>
        <w:t xml:space="preserve">              </w:t>
      </w:r>
      <w:r>
        <w:t xml:space="preserve">) civil szervezet (a továbbiakban: Pályázó) képviseletére jogosult képviselője, a Közös ügyünk az állatvédelem Alapítvány „Vadállatmentő Pályázat” elnevezésű pályázati felhívására benyújtott pályázat részeként — büntetőjogi felelősségem tudatában — az alábbi nyilatkozatot teszem:</w:t>
      </w:r>
    </w:p>
    <w:p>
      <w:pPr>
        <w:pStyle w:val="Body"/>
        <w:numPr>
          <w:ilvl w:val="0"/>
          <w:numId w:val="2"/>
        </w:numPr>
      </w:pPr>
      <w:r>
        <w:t xml:space="preserve">A pályázati adatlapon és mellékleteiben közölt adatok a valóságnak megfelelnek.</w:t>
      </w:r>
    </w:p>
    <w:p>
      <w:pPr>
        <w:pStyle w:val="Body"/>
        <w:numPr>
          <w:ilvl w:val="0"/>
          <w:numId w:val="2"/>
        </w:numPr>
      </w:pPr>
      <w:r>
        <w:t xml:space="preserve">A Pályázó jogszerűen és átláthatóan működik, nincs lejárt köztartozása.</w:t>
      </w:r>
    </w:p>
    <w:p>
      <w:pPr>
        <w:pStyle w:val="Body"/>
        <w:numPr>
          <w:ilvl w:val="0"/>
          <w:numId w:val="2"/>
        </w:numPr>
      </w:pPr>
      <w:r>
        <w:t xml:space="preserve">A Pályázóval szemben a Pályázati Kiírás 4. pontjában felsorolt kizáró okok egyike sem áll fenn, így különösen: nem áll jogerős végzéssel elrendelt csőd-, felszámolási vagy végelszámolási eljárás, illetve megszüntetésre irányuló egyéb eljárás alatt; megfelel az Áht. 50. § (1) bekezdésében foglalt követelményeknek; bírósági nyilvántartásból való törlését az ügyészség nem kezdeményezte.</w:t>
      </w:r>
    </w:p>
    <w:p>
      <w:pPr>
        <w:pStyle w:val="Body"/>
        <w:numPr>
          <w:ilvl w:val="0"/>
          <w:numId w:val="2"/>
        </w:numPr>
      </w:pPr>
      <w:r>
        <w:t xml:space="preserve">A Pályázóval szemben a Knyt. 6. §-a szerinti összeférhetetlenségi ok nem áll fenn; a Knyt. 8. § (1) bekezdése szerinti érintettség esetén a Pályázó ezt a Knyt. szerinti határidőben és módon bejelentette, illetve közzétételét kezdeményezte.</w:t>
      </w:r>
    </w:p>
    <w:p>
      <w:pPr>
        <w:pStyle w:val="Inline"/>
      </w:pPr>
      <w:r>
        <w:rPr>
          <w:b/>
          <w:bCs/>
          <w:color w:val="243469"/>
          <w:sz w:val="18"/>
          <w:szCs w:val="18"/>
        </w:rPr>
        <w:t xml:space="preserve">Jelölje a megfelelőt:   </w:t>
      </w:r>
      <w:r>
        <w:rPr>
          <w:sz w:val="18"/>
          <w:szCs w:val="18"/>
        </w:rPr>
        <w:t xml:space="preserve">☐ nem releváns        ☐ érintettség áll fenn</w:t>
      </w:r>
      <w:r>
        <w:rPr>
          <w:i/>
          <w:iCs/>
          <w:color w:val="6B7C93"/>
          <w:sz w:val="16"/>
          <w:szCs w:val="16"/>
        </w:rPr>
        <w:t xml:space="preserve">  — érintettség esetén a közzétételi kérelem másolata csatolandó.</w:t>
      </w:r>
    </w:p>
    <w:p>
      <w:pPr>
        <w:pStyle w:val="Body"/>
        <w:numPr>
          <w:ilvl w:val="0"/>
          <w:numId w:val="2"/>
        </w:numPr>
      </w:pPr>
      <w:r>
        <w:t xml:space="preserve">A Pályázó rendelkezik a pályázatban megjelölt tevékenységéhez szükséges szakmai, személyi és tárgyi feltételekkel.</w:t>
      </w:r>
    </w:p>
    <w:p>
      <w:pPr>
        <w:pStyle w:val="Body"/>
        <w:numPr>
          <w:ilvl w:val="0"/>
          <w:numId w:val="2"/>
        </w:numPr>
      </w:pPr>
      <w:r>
        <w:t xml:space="preserve">Amennyiben a Pályázó tevékenysége hatósági engedélyhez vagy nyilvántartáshoz kötött, a Pályázó ezzel — a Pályázati Kiírás 5. pontjában meghatározott tartalommal — rendelkezik, és azt a pályázati adatlapon feltüntette, fokozottan védett faj esetén másolatban csatolta.</w:t>
      </w:r>
    </w:p>
    <w:p>
      <w:pPr>
        <w:pStyle w:val="Body"/>
        <w:numPr>
          <w:ilvl w:val="0"/>
          <w:numId w:val="2"/>
        </w:numPr>
      </w:pPr>
      <w:r>
        <w:t xml:space="preserve">A Pályázó vállalja a támogatás kizárólag cél szerinti felhasználását, az ellenőrzés tűrését, valamint a Pályázati Kiírás szerinti elszámolási kötelezettség teljesítését.</w:t>
      </w:r>
    </w:p>
    <w:p>
      <w:pPr>
        <w:pStyle w:val="Body"/>
        <w:numPr>
          <w:ilvl w:val="0"/>
          <w:numId w:val="2"/>
        </w:numPr>
      </w:pPr>
      <w:r>
        <w:t xml:space="preserve">A Pályázó tudomásul veszi, hogy valótlan nyilatkozattétel esetén a támogatásra való jogosultságát elveszti, és a már folyósított támogatást a Ptk. szerinti kamatokkal növelt összegben köteles visszafizetni.</w:t>
      </w:r>
    </w:p>
    <w:p>
      <w:pPr>
        <w:spacing w:after="240" w:line="240" w:lineRule="auto"/>
      </w:pPr>
    </w:p>
    <w:p w14:paraId="24E0D0C1" w14:textId="77777777" w:rsidR="005A49A8" w:rsidRDefault="00121F5B">
      <w:pPr>
        <w:pStyle w:val="Body"/>
        <w:spacing w:before="150" w:after="60"/>
      </w:pPr>
      <w:proofErr w:type="gramStart"/>
      <w:r>
        <w:rPr>
          <w:b/>
          <w:bCs/>
          <w:color w:val="243469"/>
        </w:rPr>
        <w:t xml:space="preserve">Kelt: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hely</w:t>
      </w:r>
      <w:proofErr w:type="gramEnd"/>
      <w:r>
        <w:rPr>
          <w:i/>
          <w:iCs/>
          <w:color w:val="6B7C93"/>
          <w:u w:val="single" w:color="A8C0D6"/>
          <w:shd w:val="clear" w:color="auto" w:fill="EAF1F8"/>
        </w:rPr>
        <w:t xml:space="preserve">, év, hónap, nap          </w:t>
      </w:r>
    </w:p>
    <w:p w14:paraId="5FB54A09" w14:textId="77777777" w:rsidR="005A49A8" w:rsidRDefault="005A49A8">
      <w:pPr>
        <w:spacing w:line="240" w:lineRule="auto"/>
      </w:pPr>
    </w:p>
    <w:tbl>
      <w:tblPr>
        <w:tblW w:w="1042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3"/>
      </w:tblGrid>
      <w:tr w:rsidR="005A49A8" w14:paraId="1B94B921" w14:textId="77777777">
        <w:tblPrEx>
          <w:tblCellMar>
            <w:top w:w="0" w:type="dxa"/>
            <w:bottom w:w="0" w:type="dxa"/>
          </w:tblCellMar>
        </w:tblPrEx>
        <w:tc>
          <w:tcPr>
            <w:tcW w:w="104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240" w:type="dxa"/>
            </w:tcMar>
          </w:tcPr>
          <w:p w14:paraId="48E637E0" w14:textId="77777777" w:rsidR="005A49A8" w:rsidRDefault="005A49A8">
            <w:pPr>
              <w:pBdr>
                <w:bottom w:val="single" w:sz="6" w:space="2" w:color="A8C0D6"/>
              </w:pBdr>
              <w:spacing w:before="240" w:after="40"/>
            </w:pPr>
          </w:p>
          <w:p w14:paraId="42FA68D6" w14:textId="77777777" w:rsidR="005A49A8" w:rsidRDefault="00121F5B">
            <w:pPr>
              <w:pStyle w:val="CellText"/>
            </w:pPr>
            <w:r>
              <w:rPr>
                <w:color w:val="6B7C93"/>
              </w:rPr>
              <w:t xml:space="preserve">a Pályázó képviselőjének aláírása</w:t>
            </w:r>
          </w:p>
        </w:tc>
      </w:tr>
    </w:tbl>
    <w:sectPr w:rsidR="005A49A8">
      <w:headerReference w:type="default" r:id="rId7"/>
      <w:footerReference w:type="default" r:id="rId8"/>
      <w:pgSz w:w="11906" w:h="16838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